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D73AE" w14:textId="5ADC02EC" w:rsidR="00111FC5" w:rsidRDefault="00111FC5" w:rsidP="00111FC5">
      <w:pPr>
        <w:rPr>
          <w:lang w:val="en-GB" w:eastAsia="en-GB"/>
        </w:rPr>
      </w:pPr>
    </w:p>
    <w:p w14:paraId="320BBEC4" w14:textId="77777777" w:rsidR="00111FC5" w:rsidRPr="00111FC5" w:rsidRDefault="00111FC5" w:rsidP="00111FC5">
      <w:pPr>
        <w:pStyle w:val="Heading1"/>
        <w:spacing w:line="288" w:lineRule="auto"/>
        <w:rPr>
          <w:rFonts w:ascii="Century Gothic" w:hAnsi="Century Gothic"/>
        </w:rPr>
      </w:pPr>
      <w:bookmarkStart w:id="0" w:name="_GoBack"/>
      <w:r w:rsidRPr="00111FC5">
        <w:rPr>
          <w:rFonts w:ascii="Century Gothic" w:hAnsi="Century Gothic" w:cs="Arial"/>
        </w:rPr>
        <w:t>albert awards first year of Studio Sustainability Standard badges</w:t>
      </w:r>
    </w:p>
    <w:bookmarkEnd w:id="0"/>
    <w:p w14:paraId="07A235E8" w14:textId="77777777" w:rsidR="00111FC5" w:rsidRPr="00111FC5" w:rsidRDefault="00111FC5" w:rsidP="00111FC5">
      <w:pPr>
        <w:pStyle w:val="NormalWeb"/>
        <w:rPr>
          <w:rFonts w:ascii="Century Gothic" w:hAnsi="Century Gothic"/>
        </w:rPr>
      </w:pPr>
      <w:r w:rsidRPr="00111FC5">
        <w:rPr>
          <w:rFonts w:ascii="Century Gothic" w:hAnsi="Century Gothic" w:cs="Arial"/>
        </w:rPr>
        <w:t>albert, the TV and film industry organisation for environmental sustainability, has awarded 12 studios with the first year of the Studio Sustainability Standard badges in recognition of their commitment to sustainability.  </w:t>
      </w:r>
    </w:p>
    <w:p w14:paraId="74FAAA71" w14:textId="77777777" w:rsidR="00111FC5" w:rsidRPr="00111FC5" w:rsidRDefault="00111FC5" w:rsidP="00111FC5">
      <w:pPr>
        <w:pStyle w:val="NormalWeb"/>
        <w:spacing w:before="180" w:beforeAutospacing="0"/>
        <w:rPr>
          <w:rFonts w:ascii="Century Gothic" w:hAnsi="Century Gothic"/>
        </w:rPr>
      </w:pPr>
      <w:r w:rsidRPr="00111FC5">
        <w:rPr>
          <w:rFonts w:ascii="Century Gothic" w:hAnsi="Century Gothic" w:cs="Arial"/>
        </w:rPr>
        <w:t>A significant milestone has been achieved in the journey towards a more sustainable film and TV industry with albert awarding the first-ever round of Studio Sustainability Standard logos to twelve participating studios. In this first year, five studios were awarded with the rating of “Very Good”, the highest grade in this cohort. But more significant than the rating is the fact that 12 leading studios committed to measuring and reducing their environmental impacts. Committing to year-on-year improvements to sustainability is vital for the industry at large to reach its environmental requirements. The Standard recognises the significant role that studios have to play in the industry’s transition to a zero carbon, zero waste industry.  </w:t>
      </w:r>
    </w:p>
    <w:p w14:paraId="4F69B4D9" w14:textId="77777777" w:rsidR="00111FC5" w:rsidRPr="00111FC5" w:rsidRDefault="00111FC5" w:rsidP="00111FC5">
      <w:pPr>
        <w:pStyle w:val="NormalWeb"/>
        <w:rPr>
          <w:rFonts w:ascii="Century Gothic" w:hAnsi="Century Gothic"/>
        </w:rPr>
      </w:pPr>
      <w:r w:rsidRPr="00111FC5">
        <w:rPr>
          <w:rFonts w:ascii="Century Gothic" w:hAnsi="Century Gothic" w:cs="Arial"/>
        </w:rPr>
        <w:t>The Studio Sustainability Standard is a voluntary sustainability framework, created by and for the industry. It helps studios to measure and improve their environmental impacts. Through participating, studios are assessed on, and offered bespoke improvement plans for six high impact areas: Climate, Circularity, Nature, People, Management and Data. The aim of the standard is to create a more sustainable and responsible film and TV industry, and to create global benchmarking criteria for studios to improve against.  </w:t>
      </w:r>
    </w:p>
    <w:p w14:paraId="254BD628" w14:textId="77777777" w:rsidR="00111FC5" w:rsidRPr="00111FC5" w:rsidRDefault="00111FC5" w:rsidP="00111FC5">
      <w:pPr>
        <w:pStyle w:val="NormalWeb"/>
        <w:rPr>
          <w:rFonts w:ascii="Century Gothic" w:hAnsi="Century Gothic"/>
        </w:rPr>
      </w:pPr>
      <w:r w:rsidRPr="00111FC5">
        <w:rPr>
          <w:rFonts w:ascii="Century Gothic" w:hAnsi="Century Gothic"/>
        </w:rPr>
        <w:br/>
      </w:r>
      <w:proofErr w:type="spellStart"/>
      <w:r w:rsidRPr="00111FC5">
        <w:rPr>
          <w:rFonts w:ascii="Century Gothic" w:hAnsi="Century Gothic" w:cs="Arial"/>
        </w:rPr>
        <w:t>Carys</w:t>
      </w:r>
      <w:proofErr w:type="spellEnd"/>
      <w:r w:rsidRPr="00111FC5">
        <w:rPr>
          <w:rFonts w:ascii="Century Gothic" w:hAnsi="Century Gothic" w:cs="Arial"/>
        </w:rPr>
        <w:t xml:space="preserve"> Taylor, Director of BAFTA albert, said “The expertise and quality of UK studios make them among the most in-demand in the world. Now, as participants in the albert Studio Sustainability Standard, they're on a path to being the most sustainable in the world too. The release of the new Studio Sustainability Standard ratings badges will allow studios to show off the progress they've already made and benchmark the progress yet to come. And productions will know where to go to get support for their own sustainability missions."</w:t>
      </w:r>
      <w:r w:rsidRPr="00111FC5">
        <w:rPr>
          <w:rFonts w:ascii="Arial" w:hAnsi="Arial" w:cs="Arial"/>
        </w:rPr>
        <w:t> </w:t>
      </w:r>
      <w:r w:rsidRPr="00111FC5">
        <w:rPr>
          <w:rFonts w:ascii="Century Gothic" w:hAnsi="Century Gothic" w:cs="Century Gothic"/>
        </w:rPr>
        <w:t> </w:t>
      </w:r>
    </w:p>
    <w:p w14:paraId="69637087" w14:textId="77777777" w:rsidR="00111FC5" w:rsidRPr="00111FC5" w:rsidRDefault="00111FC5" w:rsidP="00111FC5">
      <w:pPr>
        <w:pStyle w:val="NormalWeb"/>
        <w:rPr>
          <w:rFonts w:ascii="Century Gothic" w:hAnsi="Century Gothic"/>
        </w:rPr>
      </w:pPr>
      <w:r w:rsidRPr="00111FC5">
        <w:rPr>
          <w:rFonts w:ascii="Century Gothic" w:hAnsi="Century Gothic" w:cs="Arial"/>
        </w:rPr>
        <w:t>Steve Smith, Project Lead for the Studio Sustainability Standard said, “Congratulations</w:t>
      </w:r>
      <w:r w:rsidRPr="00111FC5">
        <w:rPr>
          <w:rFonts w:ascii="Arial" w:hAnsi="Arial" w:cs="Arial"/>
        </w:rPr>
        <w:t> </w:t>
      </w:r>
      <w:r w:rsidRPr="00111FC5">
        <w:rPr>
          <w:rFonts w:ascii="Century Gothic" w:hAnsi="Century Gothic" w:cs="Arial"/>
        </w:rPr>
        <w:t xml:space="preserve">to all the studios who have participated in the first year of the Studio Sustainability Standard. You are part of an elite group of 12 studios demonstrating your commitment to tackling the climate emergency by getting to Net Zero as quickly as possible. It’s been inspiring to see so many initiatives already under way to help make the screen sector a zero carbon, </w:t>
      </w:r>
      <w:r w:rsidRPr="00111FC5">
        <w:rPr>
          <w:rFonts w:ascii="Century Gothic" w:hAnsi="Century Gothic" w:cs="Arial"/>
        </w:rPr>
        <w:lastRenderedPageBreak/>
        <w:t>zero waste industry. At albert, we look forward to supporting you on your net zero journey’s and we hope other studios will see the value of joint the standard this year.”</w:t>
      </w:r>
      <w:r w:rsidRPr="00111FC5">
        <w:rPr>
          <w:rFonts w:ascii="Arial" w:hAnsi="Arial" w:cs="Arial"/>
        </w:rPr>
        <w:t> </w:t>
      </w:r>
      <w:r w:rsidRPr="00111FC5">
        <w:rPr>
          <w:rFonts w:ascii="Century Gothic" w:hAnsi="Century Gothic" w:cs="Century Gothic"/>
        </w:rPr>
        <w:t> </w:t>
      </w:r>
    </w:p>
    <w:p w14:paraId="26E0ED7F" w14:textId="77777777" w:rsidR="00111FC5" w:rsidRPr="00111FC5" w:rsidRDefault="00111FC5" w:rsidP="00111FC5">
      <w:pPr>
        <w:pStyle w:val="NormalWeb"/>
        <w:rPr>
          <w:rFonts w:ascii="Century Gothic" w:hAnsi="Century Gothic"/>
        </w:rPr>
      </w:pPr>
      <w:r w:rsidRPr="00111FC5">
        <w:rPr>
          <w:rFonts w:ascii="Century Gothic" w:hAnsi="Century Gothic" w:cs="Arial"/>
        </w:rPr>
        <w:t xml:space="preserve">An industry report, assessing the aggregated data from the participating studios will be shared with the industry in June, to share best practice and advice on how to be more sustainable. The second year of the Studio Sustainability Standard will </w:t>
      </w:r>
      <w:proofErr w:type="gramStart"/>
      <w:r w:rsidRPr="00111FC5">
        <w:rPr>
          <w:rFonts w:ascii="Century Gothic" w:hAnsi="Century Gothic" w:cs="Arial"/>
        </w:rPr>
        <w:t>opening</w:t>
      </w:r>
      <w:proofErr w:type="gramEnd"/>
      <w:r w:rsidRPr="00111FC5">
        <w:rPr>
          <w:rFonts w:ascii="Century Gothic" w:hAnsi="Century Gothic" w:cs="Arial"/>
        </w:rPr>
        <w:t xml:space="preserve"> shortly. If you would like your studio to take part, please email Steve Smith at </w:t>
      </w:r>
      <w:hyperlink r:id="rId10" w:tgtFrame="_blank" w:history="1">
        <w:r w:rsidRPr="00111FC5">
          <w:rPr>
            <w:rStyle w:val="Hyperlink"/>
            <w:rFonts w:ascii="Century Gothic" w:hAnsi="Century Gothic" w:cs="Arial"/>
          </w:rPr>
          <w:t>steves@bafta.org</w:t>
        </w:r>
      </w:hyperlink>
      <w:r w:rsidRPr="00111FC5">
        <w:rPr>
          <w:rFonts w:ascii="Century Gothic" w:hAnsi="Century Gothic" w:cs="Arial"/>
        </w:rPr>
        <w:t>.  </w:t>
      </w:r>
    </w:p>
    <w:p w14:paraId="1E03DDAE" w14:textId="77777777" w:rsidR="00111FC5" w:rsidRPr="00111FC5" w:rsidRDefault="00111FC5" w:rsidP="00111FC5">
      <w:pPr>
        <w:pStyle w:val="NormalWeb"/>
        <w:rPr>
          <w:rFonts w:ascii="Century Gothic" w:hAnsi="Century Gothic"/>
        </w:rPr>
      </w:pPr>
      <w:r w:rsidRPr="00111FC5">
        <w:rPr>
          <w:rFonts w:ascii="Century Gothic" w:hAnsi="Century Gothic" w:cs="Arial"/>
        </w:rPr>
        <w:t>ENDS  </w:t>
      </w:r>
    </w:p>
    <w:p w14:paraId="155C2D10" w14:textId="77777777" w:rsidR="00111FC5" w:rsidRPr="00111FC5" w:rsidRDefault="00111FC5" w:rsidP="00111FC5">
      <w:pPr>
        <w:pStyle w:val="NormalWeb"/>
        <w:rPr>
          <w:rFonts w:ascii="Century Gothic" w:hAnsi="Century Gothic"/>
        </w:rPr>
      </w:pPr>
    </w:p>
    <w:p w14:paraId="0C3971EB" w14:textId="77777777" w:rsidR="00111FC5" w:rsidRPr="00111FC5" w:rsidRDefault="00111FC5" w:rsidP="00111FC5">
      <w:pPr>
        <w:pStyle w:val="NormalWeb"/>
        <w:rPr>
          <w:rFonts w:ascii="Century Gothic" w:hAnsi="Century Gothic"/>
        </w:rPr>
      </w:pPr>
      <w:r w:rsidRPr="00111FC5">
        <w:rPr>
          <w:rFonts w:ascii="Century Gothic" w:hAnsi="Century Gothic" w:cs="Arial"/>
        </w:rPr>
        <w:t>Notes for editors: </w:t>
      </w:r>
    </w:p>
    <w:p w14:paraId="12D3F334" w14:textId="77777777" w:rsidR="00111FC5" w:rsidRPr="00111FC5" w:rsidRDefault="00111FC5" w:rsidP="00111FC5">
      <w:pPr>
        <w:pStyle w:val="NormalWeb"/>
        <w:rPr>
          <w:rFonts w:ascii="Century Gothic" w:hAnsi="Century Gothic"/>
        </w:rPr>
      </w:pPr>
      <w:r w:rsidRPr="00111FC5">
        <w:rPr>
          <w:rFonts w:ascii="Century Gothic" w:hAnsi="Century Gothic" w:cs="Arial"/>
        </w:rPr>
        <w:t xml:space="preserve">For further information please contact </w:t>
      </w:r>
      <w:proofErr w:type="spellStart"/>
      <w:r w:rsidRPr="00111FC5">
        <w:rPr>
          <w:rFonts w:ascii="Century Gothic" w:hAnsi="Century Gothic" w:cs="Arial"/>
        </w:rPr>
        <w:t>Órlaith</w:t>
      </w:r>
      <w:proofErr w:type="spellEnd"/>
      <w:r w:rsidRPr="00111FC5">
        <w:rPr>
          <w:rFonts w:ascii="Century Gothic" w:hAnsi="Century Gothic" w:cs="Arial"/>
        </w:rPr>
        <w:t xml:space="preserve"> Rogers, Junior Communications Manager, albert </w:t>
      </w:r>
      <w:hyperlink r:id="rId11" w:tgtFrame="_blank" w:history="1">
        <w:r w:rsidRPr="00111FC5">
          <w:rPr>
            <w:rStyle w:val="Hyperlink"/>
            <w:rFonts w:ascii="Century Gothic" w:hAnsi="Century Gothic" w:cs="Arial"/>
          </w:rPr>
          <w:t>orlaithr@bafta.org</w:t>
        </w:r>
      </w:hyperlink>
      <w:r w:rsidRPr="00111FC5">
        <w:rPr>
          <w:rFonts w:ascii="Century Gothic" w:hAnsi="Century Gothic" w:cs="Arial"/>
        </w:rPr>
        <w:t>  </w:t>
      </w:r>
    </w:p>
    <w:p w14:paraId="6825D985" w14:textId="77777777" w:rsidR="00111FC5" w:rsidRPr="00111FC5" w:rsidRDefault="00111FC5" w:rsidP="00111FC5">
      <w:pPr>
        <w:pStyle w:val="NormalWeb"/>
        <w:rPr>
          <w:rFonts w:ascii="Century Gothic" w:hAnsi="Century Gothic"/>
        </w:rPr>
      </w:pPr>
      <w:r w:rsidRPr="00111FC5">
        <w:rPr>
          <w:rFonts w:ascii="Century Gothic" w:hAnsi="Century Gothic" w:cs="Arial"/>
          <w:u w:val="single"/>
        </w:rPr>
        <w:t>About albert </w:t>
      </w:r>
    </w:p>
    <w:p w14:paraId="0F16B609" w14:textId="77777777" w:rsidR="00111FC5" w:rsidRPr="00111FC5" w:rsidRDefault="00111FC5" w:rsidP="00111FC5">
      <w:pPr>
        <w:pStyle w:val="NormalWeb"/>
        <w:rPr>
          <w:rFonts w:ascii="Century Gothic" w:hAnsi="Century Gothic"/>
        </w:rPr>
      </w:pPr>
      <w:r w:rsidRPr="00111FC5">
        <w:rPr>
          <w:rFonts w:ascii="Century Gothic" w:hAnsi="Century Gothic" w:cs="Arial"/>
        </w:rPr>
        <w:t>albert is the leading screen industry organisation for environmental sustainability. </w:t>
      </w:r>
    </w:p>
    <w:p w14:paraId="75522E44" w14:textId="77777777" w:rsidR="00111FC5" w:rsidRPr="00111FC5" w:rsidRDefault="00111FC5" w:rsidP="00111FC5">
      <w:pPr>
        <w:pStyle w:val="NormalWeb"/>
        <w:rPr>
          <w:rFonts w:ascii="Century Gothic" w:hAnsi="Century Gothic"/>
        </w:rPr>
      </w:pPr>
      <w:r w:rsidRPr="00111FC5">
        <w:rPr>
          <w:rFonts w:ascii="Century Gothic" w:hAnsi="Century Gothic" w:cs="Arial"/>
        </w:rPr>
        <w:t>Founded in 2011, albert supports the film and TV industry to reduce the environmental impacts of production and to create content that supports a vision for a sustainable future. </w:t>
      </w:r>
    </w:p>
    <w:p w14:paraId="6CC5CCFA" w14:textId="77777777" w:rsidR="00111FC5" w:rsidRPr="00111FC5" w:rsidRDefault="00111FC5" w:rsidP="00111FC5">
      <w:pPr>
        <w:pStyle w:val="NormalWeb"/>
        <w:rPr>
          <w:rFonts w:ascii="Century Gothic" w:hAnsi="Century Gothic"/>
        </w:rPr>
      </w:pPr>
      <w:r w:rsidRPr="00111FC5">
        <w:rPr>
          <w:rFonts w:ascii="Century Gothic" w:hAnsi="Century Gothic" w:cs="Arial"/>
        </w:rPr>
        <w:t>The BAFTA-owned, industry-backed organisation offers online tools and training, events, practical guidance and thought leadership to all screen industry professionals to help them identify and act upon opportunities on and off screen which can lead to effective climate action. </w:t>
      </w:r>
    </w:p>
    <w:p w14:paraId="7B5590C5" w14:textId="77777777" w:rsidR="00111FC5" w:rsidRPr="00111FC5" w:rsidRDefault="00111FC5" w:rsidP="00111FC5">
      <w:pPr>
        <w:pStyle w:val="NormalWeb"/>
        <w:rPr>
          <w:rFonts w:ascii="Century Gothic" w:hAnsi="Century Gothic"/>
        </w:rPr>
      </w:pPr>
      <w:r w:rsidRPr="00111FC5">
        <w:rPr>
          <w:rFonts w:ascii="Century Gothic" w:hAnsi="Century Gothic" w:cs="Arial"/>
        </w:rPr>
        <w:t xml:space="preserve">Studio Sustainability Standard - </w:t>
      </w:r>
      <w:hyperlink r:id="rId12" w:tgtFrame="_blank" w:history="1">
        <w:r w:rsidRPr="00111FC5">
          <w:rPr>
            <w:rStyle w:val="Hyperlink"/>
            <w:rFonts w:ascii="Century Gothic" w:hAnsi="Century Gothic" w:cs="Arial"/>
          </w:rPr>
          <w:t>https://wearealbert.org/2022/03/08/studio-sustainability-standard/</w:t>
        </w:r>
      </w:hyperlink>
      <w:r w:rsidRPr="00111FC5">
        <w:rPr>
          <w:rFonts w:ascii="Century Gothic" w:hAnsi="Century Gothic" w:cs="Arial"/>
        </w:rPr>
        <w:t>  </w:t>
      </w:r>
    </w:p>
    <w:p w14:paraId="1C9FE2CF" w14:textId="77777777" w:rsidR="00111FC5" w:rsidRPr="00111FC5" w:rsidRDefault="00111FC5" w:rsidP="00111FC5">
      <w:pPr>
        <w:pStyle w:val="NormalWeb"/>
        <w:rPr>
          <w:rFonts w:ascii="Century Gothic" w:hAnsi="Century Gothic"/>
        </w:rPr>
      </w:pPr>
      <w:r w:rsidRPr="00111FC5">
        <w:rPr>
          <w:rFonts w:ascii="Century Gothic" w:hAnsi="Century Gothic" w:cs="Arial"/>
        </w:rPr>
        <w:t xml:space="preserve">Screen New Deal Report - </w:t>
      </w:r>
      <w:hyperlink r:id="rId13" w:tgtFrame="_blank" w:history="1">
        <w:r w:rsidRPr="00111FC5">
          <w:rPr>
            <w:rStyle w:val="Hyperlink"/>
            <w:rFonts w:ascii="Century Gothic" w:hAnsi="Century Gothic" w:cs="Arial"/>
          </w:rPr>
          <w:t>https://wearealbert.org/2020/07/22/screen-new-deal/</w:t>
        </w:r>
      </w:hyperlink>
      <w:r w:rsidRPr="00111FC5">
        <w:rPr>
          <w:rFonts w:ascii="Century Gothic" w:hAnsi="Century Gothic" w:cs="Arial"/>
        </w:rPr>
        <w:t>  </w:t>
      </w:r>
    </w:p>
    <w:p w14:paraId="70736A5F" w14:textId="4AA9AB00" w:rsidR="00461625" w:rsidRPr="00111FC5" w:rsidRDefault="00461625" w:rsidP="00111FC5"/>
    <w:sectPr w:rsidR="00461625" w:rsidRPr="00111FC5">
      <w:headerReference w:type="even" r:id="rId14"/>
      <w:headerReference w:type="default" r:id="rId15"/>
      <w:footerReference w:type="default" r:id="rId16"/>
      <w:headerReference w:type="first" r:id="rId17"/>
      <w:pgSz w:w="11900" w:h="16840"/>
      <w:pgMar w:top="1440" w:right="1440" w:bottom="1440" w:left="1440"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04F61" w14:textId="77777777" w:rsidR="00C53FA3" w:rsidRDefault="00C53FA3">
      <w:r>
        <w:separator/>
      </w:r>
    </w:p>
  </w:endnote>
  <w:endnote w:type="continuationSeparator" w:id="0">
    <w:p w14:paraId="3E99EE08" w14:textId="77777777" w:rsidR="00C53FA3" w:rsidRDefault="00C5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5255" w14:textId="77777777" w:rsidR="00546C0E" w:rsidRDefault="00271248">
    <w:pPr>
      <w:pStyle w:val="Header"/>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A903" w14:textId="77777777" w:rsidR="00C53FA3" w:rsidRDefault="00C53FA3">
      <w:r>
        <w:separator/>
      </w:r>
    </w:p>
  </w:footnote>
  <w:footnote w:type="continuationSeparator" w:id="0">
    <w:p w14:paraId="14CE6DC1" w14:textId="77777777" w:rsidR="00C53FA3" w:rsidRDefault="00C53FA3">
      <w:r>
        <w:continuationSeparator/>
      </w:r>
    </w:p>
  </w:footnote>
  <w:footnote w:type="continuationNotice" w:id="1">
    <w:p w14:paraId="37575FCB" w14:textId="77777777" w:rsidR="00C53FA3" w:rsidRDefault="00C53F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29B4" w14:textId="360E6284" w:rsidR="00CE5D40" w:rsidRDefault="00CE5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A44A3" w14:textId="60E62DB4" w:rsidR="00546C0E" w:rsidRDefault="00271248">
    <w:pPr>
      <w:pStyle w:val="Header"/>
      <w:jc w:val="center"/>
    </w:pPr>
    <w:r>
      <w:tab/>
    </w:r>
  </w:p>
  <w:p w14:paraId="1137F750" w14:textId="77777777" w:rsidR="00546C0E" w:rsidRDefault="00271248">
    <w:pPr>
      <w:pStyle w:val="Header"/>
      <w:jc w:val="right"/>
    </w:pPr>
    <w:r>
      <w:tab/>
    </w:r>
    <w:r>
      <w:rPr>
        <w:noProof/>
        <w:lang w:val="en-GB"/>
      </w:rPr>
      <w:drawing>
        <wp:inline distT="0" distB="0" distL="0" distR="0" wp14:anchorId="781897A4" wp14:editId="627E64E3">
          <wp:extent cx="1873250" cy="317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873250" cy="3175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3D195" w14:textId="0890CCD3" w:rsidR="00CE5D40" w:rsidRDefault="00CE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10E1"/>
    <w:multiLevelType w:val="hybridMultilevel"/>
    <w:tmpl w:val="3C6AF6B6"/>
    <w:numStyleLink w:val="ImportedStyle2"/>
  </w:abstractNum>
  <w:abstractNum w:abstractNumId="1" w15:restartNumberingAfterBreak="0">
    <w:nsid w:val="257D5D5E"/>
    <w:multiLevelType w:val="hybridMultilevel"/>
    <w:tmpl w:val="3C6AF6B6"/>
    <w:styleLink w:val="ImportedStyle2"/>
    <w:lvl w:ilvl="0" w:tplc="5EFEAF1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3F042C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A00745A">
      <w:start w:val="1"/>
      <w:numFmt w:val="lowerRoman"/>
      <w:lvlText w:val="%3."/>
      <w:lvlJc w:val="left"/>
      <w:pPr>
        <w:ind w:left="21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0E16D7E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D36878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110D23A">
      <w:start w:val="1"/>
      <w:numFmt w:val="lowerRoman"/>
      <w:lvlText w:val="%6."/>
      <w:lvlJc w:val="left"/>
      <w:pPr>
        <w:ind w:left="432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A81CAC8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30A037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D69BC8">
      <w:start w:val="1"/>
      <w:numFmt w:val="lowerRoman"/>
      <w:lvlText w:val="%9."/>
      <w:lvlJc w:val="left"/>
      <w:pPr>
        <w:ind w:left="648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ED105F"/>
    <w:multiLevelType w:val="hybridMultilevel"/>
    <w:tmpl w:val="86DC4A0E"/>
    <w:styleLink w:val="ImportedStyle1"/>
    <w:lvl w:ilvl="0" w:tplc="4EE075D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966E6D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72C0B1A">
      <w:start w:val="1"/>
      <w:numFmt w:val="lowerRoman"/>
      <w:lvlText w:val="%3."/>
      <w:lvlJc w:val="left"/>
      <w:pPr>
        <w:ind w:left="21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21A87C2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2F45E1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E480EA6">
      <w:start w:val="1"/>
      <w:numFmt w:val="lowerRoman"/>
      <w:lvlText w:val="%6."/>
      <w:lvlJc w:val="left"/>
      <w:pPr>
        <w:ind w:left="432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3B853E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D5A77C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9AB5EE">
      <w:start w:val="1"/>
      <w:numFmt w:val="lowerRoman"/>
      <w:lvlText w:val="%9."/>
      <w:lvlJc w:val="left"/>
      <w:pPr>
        <w:ind w:left="648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D02AC7"/>
    <w:multiLevelType w:val="hybridMultilevel"/>
    <w:tmpl w:val="86DC4A0E"/>
    <w:numStyleLink w:val="ImportedStyle1"/>
  </w:abstractNum>
  <w:abstractNum w:abstractNumId="4" w15:restartNumberingAfterBreak="0">
    <w:nsid w:val="32B074FE"/>
    <w:multiLevelType w:val="hybridMultilevel"/>
    <w:tmpl w:val="4506664A"/>
    <w:lvl w:ilvl="0" w:tplc="91FE5626">
      <w:start w:val="2"/>
      <w:numFmt w:val="decimal"/>
      <w:lvlText w:val="%1."/>
      <w:lvlJc w:val="left"/>
      <w:pPr>
        <w:ind w:left="720" w:hanging="360"/>
      </w:pPr>
    </w:lvl>
    <w:lvl w:ilvl="1" w:tplc="61F68A3C">
      <w:start w:val="1"/>
      <w:numFmt w:val="lowerLetter"/>
      <w:lvlText w:val="%2."/>
      <w:lvlJc w:val="left"/>
      <w:pPr>
        <w:ind w:left="1440" w:hanging="360"/>
      </w:pPr>
    </w:lvl>
    <w:lvl w:ilvl="2" w:tplc="C6147636">
      <w:start w:val="1"/>
      <w:numFmt w:val="lowerRoman"/>
      <w:lvlText w:val="%3."/>
      <w:lvlJc w:val="right"/>
      <w:pPr>
        <w:ind w:left="2160" w:hanging="180"/>
      </w:pPr>
    </w:lvl>
    <w:lvl w:ilvl="3" w:tplc="69AAFC5C">
      <w:start w:val="1"/>
      <w:numFmt w:val="decimal"/>
      <w:lvlText w:val="%4."/>
      <w:lvlJc w:val="left"/>
      <w:pPr>
        <w:ind w:left="2880" w:hanging="360"/>
      </w:pPr>
    </w:lvl>
    <w:lvl w:ilvl="4" w:tplc="0C9638E0">
      <w:start w:val="1"/>
      <w:numFmt w:val="lowerLetter"/>
      <w:lvlText w:val="%5."/>
      <w:lvlJc w:val="left"/>
      <w:pPr>
        <w:ind w:left="3600" w:hanging="360"/>
      </w:pPr>
    </w:lvl>
    <w:lvl w:ilvl="5" w:tplc="3676DB84">
      <w:start w:val="1"/>
      <w:numFmt w:val="lowerRoman"/>
      <w:lvlText w:val="%6."/>
      <w:lvlJc w:val="right"/>
      <w:pPr>
        <w:ind w:left="4320" w:hanging="180"/>
      </w:pPr>
    </w:lvl>
    <w:lvl w:ilvl="6" w:tplc="F5F8D9C6">
      <w:start w:val="1"/>
      <w:numFmt w:val="decimal"/>
      <w:lvlText w:val="%7."/>
      <w:lvlJc w:val="left"/>
      <w:pPr>
        <w:ind w:left="5040" w:hanging="360"/>
      </w:pPr>
    </w:lvl>
    <w:lvl w:ilvl="7" w:tplc="FADC78E4">
      <w:start w:val="1"/>
      <w:numFmt w:val="lowerLetter"/>
      <w:lvlText w:val="%8."/>
      <w:lvlJc w:val="left"/>
      <w:pPr>
        <w:ind w:left="5760" w:hanging="360"/>
      </w:pPr>
    </w:lvl>
    <w:lvl w:ilvl="8" w:tplc="3684DD94">
      <w:start w:val="1"/>
      <w:numFmt w:val="lowerRoman"/>
      <w:lvlText w:val="%9."/>
      <w:lvlJc w:val="right"/>
      <w:pPr>
        <w:ind w:left="6480" w:hanging="180"/>
      </w:pPr>
    </w:lvl>
  </w:abstractNum>
  <w:abstractNum w:abstractNumId="5" w15:restartNumberingAfterBreak="0">
    <w:nsid w:val="56263686"/>
    <w:multiLevelType w:val="hybridMultilevel"/>
    <w:tmpl w:val="F4760F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22CEF42"/>
    <w:multiLevelType w:val="hybridMultilevel"/>
    <w:tmpl w:val="8ADA69FC"/>
    <w:lvl w:ilvl="0" w:tplc="85D26D6E">
      <w:start w:val="3"/>
      <w:numFmt w:val="decimal"/>
      <w:lvlText w:val="%1."/>
      <w:lvlJc w:val="left"/>
      <w:pPr>
        <w:ind w:left="720" w:hanging="360"/>
      </w:pPr>
    </w:lvl>
    <w:lvl w:ilvl="1" w:tplc="B5F28314">
      <w:start w:val="1"/>
      <w:numFmt w:val="lowerLetter"/>
      <w:lvlText w:val="%2."/>
      <w:lvlJc w:val="left"/>
      <w:pPr>
        <w:ind w:left="1440" w:hanging="360"/>
      </w:pPr>
    </w:lvl>
    <w:lvl w:ilvl="2" w:tplc="2494851C">
      <w:start w:val="1"/>
      <w:numFmt w:val="lowerRoman"/>
      <w:lvlText w:val="%3."/>
      <w:lvlJc w:val="right"/>
      <w:pPr>
        <w:ind w:left="2160" w:hanging="180"/>
      </w:pPr>
    </w:lvl>
    <w:lvl w:ilvl="3" w:tplc="20FA7A68">
      <w:start w:val="1"/>
      <w:numFmt w:val="decimal"/>
      <w:lvlText w:val="%4."/>
      <w:lvlJc w:val="left"/>
      <w:pPr>
        <w:ind w:left="2880" w:hanging="360"/>
      </w:pPr>
    </w:lvl>
    <w:lvl w:ilvl="4" w:tplc="55B6BC20">
      <w:start w:val="1"/>
      <w:numFmt w:val="lowerLetter"/>
      <w:lvlText w:val="%5."/>
      <w:lvlJc w:val="left"/>
      <w:pPr>
        <w:ind w:left="3600" w:hanging="360"/>
      </w:pPr>
    </w:lvl>
    <w:lvl w:ilvl="5" w:tplc="AECA1DE6">
      <w:start w:val="1"/>
      <w:numFmt w:val="lowerRoman"/>
      <w:lvlText w:val="%6."/>
      <w:lvlJc w:val="right"/>
      <w:pPr>
        <w:ind w:left="4320" w:hanging="180"/>
      </w:pPr>
    </w:lvl>
    <w:lvl w:ilvl="6" w:tplc="7C54018C">
      <w:start w:val="1"/>
      <w:numFmt w:val="decimal"/>
      <w:lvlText w:val="%7."/>
      <w:lvlJc w:val="left"/>
      <w:pPr>
        <w:ind w:left="5040" w:hanging="360"/>
      </w:pPr>
    </w:lvl>
    <w:lvl w:ilvl="7" w:tplc="B588AD84">
      <w:start w:val="1"/>
      <w:numFmt w:val="lowerLetter"/>
      <w:lvlText w:val="%8."/>
      <w:lvlJc w:val="left"/>
      <w:pPr>
        <w:ind w:left="5760" w:hanging="360"/>
      </w:pPr>
    </w:lvl>
    <w:lvl w:ilvl="8" w:tplc="4CC0EAB2">
      <w:start w:val="1"/>
      <w:numFmt w:val="lowerRoman"/>
      <w:lvlText w:val="%9."/>
      <w:lvlJc w:val="right"/>
      <w:pPr>
        <w:ind w:left="6480" w:hanging="180"/>
      </w:pPr>
    </w:lvl>
  </w:abstractNum>
  <w:abstractNum w:abstractNumId="7" w15:restartNumberingAfterBreak="0">
    <w:nsid w:val="72877250"/>
    <w:multiLevelType w:val="multilevel"/>
    <w:tmpl w:val="5FD02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57504"/>
    <w:multiLevelType w:val="hybridMultilevel"/>
    <w:tmpl w:val="DCEAA304"/>
    <w:lvl w:ilvl="0" w:tplc="AA0C2C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D2E8CE"/>
    <w:multiLevelType w:val="hybridMultilevel"/>
    <w:tmpl w:val="029EBB1E"/>
    <w:lvl w:ilvl="0" w:tplc="FDECF6F0">
      <w:start w:val="1"/>
      <w:numFmt w:val="decimal"/>
      <w:lvlText w:val="%1."/>
      <w:lvlJc w:val="left"/>
      <w:pPr>
        <w:ind w:left="720" w:hanging="360"/>
      </w:pPr>
    </w:lvl>
    <w:lvl w:ilvl="1" w:tplc="047C4D02">
      <w:start w:val="1"/>
      <w:numFmt w:val="lowerLetter"/>
      <w:lvlText w:val="%2."/>
      <w:lvlJc w:val="left"/>
      <w:pPr>
        <w:ind w:left="1440" w:hanging="360"/>
      </w:pPr>
    </w:lvl>
    <w:lvl w:ilvl="2" w:tplc="C3A08096">
      <w:start w:val="1"/>
      <w:numFmt w:val="lowerRoman"/>
      <w:lvlText w:val="%3."/>
      <w:lvlJc w:val="right"/>
      <w:pPr>
        <w:ind w:left="2160" w:hanging="180"/>
      </w:pPr>
    </w:lvl>
    <w:lvl w:ilvl="3" w:tplc="8CB44936">
      <w:start w:val="1"/>
      <w:numFmt w:val="decimal"/>
      <w:lvlText w:val="%4."/>
      <w:lvlJc w:val="left"/>
      <w:pPr>
        <w:ind w:left="2880" w:hanging="360"/>
      </w:pPr>
    </w:lvl>
    <w:lvl w:ilvl="4" w:tplc="0B7611E0">
      <w:start w:val="1"/>
      <w:numFmt w:val="lowerLetter"/>
      <w:lvlText w:val="%5."/>
      <w:lvlJc w:val="left"/>
      <w:pPr>
        <w:ind w:left="3600" w:hanging="360"/>
      </w:pPr>
    </w:lvl>
    <w:lvl w:ilvl="5" w:tplc="152C8664">
      <w:start w:val="1"/>
      <w:numFmt w:val="lowerRoman"/>
      <w:lvlText w:val="%6."/>
      <w:lvlJc w:val="right"/>
      <w:pPr>
        <w:ind w:left="4320" w:hanging="180"/>
      </w:pPr>
    </w:lvl>
    <w:lvl w:ilvl="6" w:tplc="4404C508">
      <w:start w:val="1"/>
      <w:numFmt w:val="decimal"/>
      <w:lvlText w:val="%7."/>
      <w:lvlJc w:val="left"/>
      <w:pPr>
        <w:ind w:left="5040" w:hanging="360"/>
      </w:pPr>
    </w:lvl>
    <w:lvl w:ilvl="7" w:tplc="50820C24">
      <w:start w:val="1"/>
      <w:numFmt w:val="lowerLetter"/>
      <w:lvlText w:val="%8."/>
      <w:lvlJc w:val="left"/>
      <w:pPr>
        <w:ind w:left="5760" w:hanging="360"/>
      </w:pPr>
    </w:lvl>
    <w:lvl w:ilvl="8" w:tplc="2DA0CCE0">
      <w:start w:val="1"/>
      <w:numFmt w:val="lowerRoman"/>
      <w:lvlText w:val="%9."/>
      <w:lvlJc w:val="right"/>
      <w:pPr>
        <w:ind w:left="6480" w:hanging="180"/>
      </w:pPr>
    </w:lvl>
  </w:abstractNum>
  <w:num w:numId="1">
    <w:abstractNumId w:val="6"/>
  </w:num>
  <w:num w:numId="2">
    <w:abstractNumId w:val="4"/>
  </w:num>
  <w:num w:numId="3">
    <w:abstractNumId w:val="9"/>
  </w:num>
  <w:num w:numId="4">
    <w:abstractNumId w:val="2"/>
  </w:num>
  <w:num w:numId="5">
    <w:abstractNumId w:val="3"/>
  </w:num>
  <w:num w:numId="6">
    <w:abstractNumId w:val="1"/>
  </w:num>
  <w:num w:numId="7">
    <w:abstractNumId w:val="0"/>
  </w:num>
  <w:num w:numId="8">
    <w:abstractNumId w:val="0"/>
    <w:lvlOverride w:ilvl="0">
      <w:startOverride w:val="2"/>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0E"/>
    <w:rsid w:val="000316CC"/>
    <w:rsid w:val="00047444"/>
    <w:rsid w:val="00084EEF"/>
    <w:rsid w:val="000F1B75"/>
    <w:rsid w:val="000F6974"/>
    <w:rsid w:val="00111FC5"/>
    <w:rsid w:val="001C9D3E"/>
    <w:rsid w:val="00253A86"/>
    <w:rsid w:val="00271248"/>
    <w:rsid w:val="00322534"/>
    <w:rsid w:val="00346D05"/>
    <w:rsid w:val="004045E7"/>
    <w:rsid w:val="00461625"/>
    <w:rsid w:val="004CAF86"/>
    <w:rsid w:val="005244A9"/>
    <w:rsid w:val="00546C0E"/>
    <w:rsid w:val="005D2E90"/>
    <w:rsid w:val="005F1D0D"/>
    <w:rsid w:val="006F6843"/>
    <w:rsid w:val="0073786A"/>
    <w:rsid w:val="007563B5"/>
    <w:rsid w:val="00777697"/>
    <w:rsid w:val="008677F2"/>
    <w:rsid w:val="00897700"/>
    <w:rsid w:val="008C50F7"/>
    <w:rsid w:val="00985524"/>
    <w:rsid w:val="009D7E9C"/>
    <w:rsid w:val="009F1FE9"/>
    <w:rsid w:val="00A0508C"/>
    <w:rsid w:val="00AD510A"/>
    <w:rsid w:val="00B31A77"/>
    <w:rsid w:val="00C53FA3"/>
    <w:rsid w:val="00CE5D40"/>
    <w:rsid w:val="00D7A3D6"/>
    <w:rsid w:val="00E95C5C"/>
    <w:rsid w:val="00EED1EE"/>
    <w:rsid w:val="00F54BA4"/>
    <w:rsid w:val="00FD69A6"/>
    <w:rsid w:val="00FD78FA"/>
    <w:rsid w:val="0112E7D2"/>
    <w:rsid w:val="013DA53D"/>
    <w:rsid w:val="0228B34A"/>
    <w:rsid w:val="02AEB833"/>
    <w:rsid w:val="03247747"/>
    <w:rsid w:val="03794276"/>
    <w:rsid w:val="03DCD11D"/>
    <w:rsid w:val="044A8894"/>
    <w:rsid w:val="04AFE2FD"/>
    <w:rsid w:val="04C5B837"/>
    <w:rsid w:val="05A612A3"/>
    <w:rsid w:val="05D5ABDB"/>
    <w:rsid w:val="05E658F5"/>
    <w:rsid w:val="0644AA17"/>
    <w:rsid w:val="06D537DE"/>
    <w:rsid w:val="078678A3"/>
    <w:rsid w:val="082B98E7"/>
    <w:rsid w:val="088588E8"/>
    <w:rsid w:val="0955D93B"/>
    <w:rsid w:val="095A025E"/>
    <w:rsid w:val="09BF488F"/>
    <w:rsid w:val="09D2F911"/>
    <w:rsid w:val="09DA64ED"/>
    <w:rsid w:val="09E56A18"/>
    <w:rsid w:val="0A0671E8"/>
    <w:rsid w:val="0AF5D2BF"/>
    <w:rsid w:val="0AFE3E0E"/>
    <w:rsid w:val="0B34F9BB"/>
    <w:rsid w:val="0B4B6788"/>
    <w:rsid w:val="0BB6086A"/>
    <w:rsid w:val="0BEAC84A"/>
    <w:rsid w:val="0C39DDA1"/>
    <w:rsid w:val="0C559A79"/>
    <w:rsid w:val="0C6E6240"/>
    <w:rsid w:val="0CCFAE46"/>
    <w:rsid w:val="0CD0CA1C"/>
    <w:rsid w:val="0D061F2A"/>
    <w:rsid w:val="0D8698AB"/>
    <w:rsid w:val="0DA050F9"/>
    <w:rsid w:val="0E5931F6"/>
    <w:rsid w:val="0E76FF98"/>
    <w:rsid w:val="0E7716BE"/>
    <w:rsid w:val="0EAB638C"/>
    <w:rsid w:val="0F1A7E72"/>
    <w:rsid w:val="0F22690C"/>
    <w:rsid w:val="0F2497DD"/>
    <w:rsid w:val="0FA199A1"/>
    <w:rsid w:val="10063D2E"/>
    <w:rsid w:val="110E7B5C"/>
    <w:rsid w:val="11359367"/>
    <w:rsid w:val="11BAA90C"/>
    <w:rsid w:val="126B6D4E"/>
    <w:rsid w:val="127CA825"/>
    <w:rsid w:val="139936F1"/>
    <w:rsid w:val="14073DAF"/>
    <w:rsid w:val="14DEC3D0"/>
    <w:rsid w:val="14E92D49"/>
    <w:rsid w:val="152A693D"/>
    <w:rsid w:val="1557068D"/>
    <w:rsid w:val="1587BE40"/>
    <w:rsid w:val="15A56ADB"/>
    <w:rsid w:val="15A81066"/>
    <w:rsid w:val="15DFDC3F"/>
    <w:rsid w:val="1743E0C7"/>
    <w:rsid w:val="17DC6F9E"/>
    <w:rsid w:val="1829EA90"/>
    <w:rsid w:val="186C3421"/>
    <w:rsid w:val="19A00D75"/>
    <w:rsid w:val="19D4894C"/>
    <w:rsid w:val="19FFCD55"/>
    <w:rsid w:val="1A024CAA"/>
    <w:rsid w:val="1A4D1B1B"/>
    <w:rsid w:val="1A6B0F0E"/>
    <w:rsid w:val="1B369036"/>
    <w:rsid w:val="1B9B44D3"/>
    <w:rsid w:val="1C25B81B"/>
    <w:rsid w:val="1C610F97"/>
    <w:rsid w:val="1C79C7C4"/>
    <w:rsid w:val="1DADCF18"/>
    <w:rsid w:val="1DAE1FF5"/>
    <w:rsid w:val="1E7BE445"/>
    <w:rsid w:val="1F1DF34A"/>
    <w:rsid w:val="1F23736D"/>
    <w:rsid w:val="1F8625DA"/>
    <w:rsid w:val="1FA3E669"/>
    <w:rsid w:val="201934EA"/>
    <w:rsid w:val="207DF99B"/>
    <w:rsid w:val="2120B5BA"/>
    <w:rsid w:val="21DE8600"/>
    <w:rsid w:val="224A21EF"/>
    <w:rsid w:val="228E80F4"/>
    <w:rsid w:val="2292CBEF"/>
    <w:rsid w:val="22ABF44C"/>
    <w:rsid w:val="22B8A332"/>
    <w:rsid w:val="2336D557"/>
    <w:rsid w:val="23CE4435"/>
    <w:rsid w:val="243689D6"/>
    <w:rsid w:val="250ED6D4"/>
    <w:rsid w:val="25410A43"/>
    <w:rsid w:val="25C621B6"/>
    <w:rsid w:val="26101F30"/>
    <w:rsid w:val="26480EF4"/>
    <w:rsid w:val="26613751"/>
    <w:rsid w:val="2802736A"/>
    <w:rsid w:val="28786C72"/>
    <w:rsid w:val="2886A58C"/>
    <w:rsid w:val="2928621A"/>
    <w:rsid w:val="2A3D81BB"/>
    <w:rsid w:val="2A949083"/>
    <w:rsid w:val="2AA5CB5A"/>
    <w:rsid w:val="2BC99E23"/>
    <w:rsid w:val="2C3060E4"/>
    <w:rsid w:val="2C39AE35"/>
    <w:rsid w:val="2C3A737F"/>
    <w:rsid w:val="2D22F863"/>
    <w:rsid w:val="2DC443BF"/>
    <w:rsid w:val="2E6D4F99"/>
    <w:rsid w:val="2F3FBBCD"/>
    <w:rsid w:val="2F5D9893"/>
    <w:rsid w:val="2F6334F8"/>
    <w:rsid w:val="2F6801A6"/>
    <w:rsid w:val="2FC209E3"/>
    <w:rsid w:val="307DB3DA"/>
    <w:rsid w:val="30FBE481"/>
    <w:rsid w:val="31B095E7"/>
    <w:rsid w:val="3290D936"/>
    <w:rsid w:val="333DD74B"/>
    <w:rsid w:val="33CC009A"/>
    <w:rsid w:val="33CE6C4C"/>
    <w:rsid w:val="34615C14"/>
    <w:rsid w:val="34C2625D"/>
    <w:rsid w:val="34F460FF"/>
    <w:rsid w:val="350F4F73"/>
    <w:rsid w:val="351B0FB5"/>
    <w:rsid w:val="35C42EF7"/>
    <w:rsid w:val="35D52201"/>
    <w:rsid w:val="360493F4"/>
    <w:rsid w:val="36097A9D"/>
    <w:rsid w:val="365E32BE"/>
    <w:rsid w:val="366696B4"/>
    <w:rsid w:val="376B2605"/>
    <w:rsid w:val="3773138B"/>
    <w:rsid w:val="37F75DFB"/>
    <w:rsid w:val="390EE3EC"/>
    <w:rsid w:val="39E190FC"/>
    <w:rsid w:val="3A6FD566"/>
    <w:rsid w:val="3AAAB44D"/>
    <w:rsid w:val="3AD48AA1"/>
    <w:rsid w:val="3B0A112F"/>
    <w:rsid w:val="3C2566D4"/>
    <w:rsid w:val="3CB16AA2"/>
    <w:rsid w:val="3D1E3E9B"/>
    <w:rsid w:val="3D5573F6"/>
    <w:rsid w:val="3DE2550F"/>
    <w:rsid w:val="3E0C2B63"/>
    <w:rsid w:val="3E6944A3"/>
    <w:rsid w:val="3F109E01"/>
    <w:rsid w:val="3F7E2570"/>
    <w:rsid w:val="3FFC05F0"/>
    <w:rsid w:val="400D028A"/>
    <w:rsid w:val="405DC25C"/>
    <w:rsid w:val="4119F5D1"/>
    <w:rsid w:val="415864AD"/>
    <w:rsid w:val="41800652"/>
    <w:rsid w:val="41E06A60"/>
    <w:rsid w:val="4216B522"/>
    <w:rsid w:val="4303DE18"/>
    <w:rsid w:val="4399F3F1"/>
    <w:rsid w:val="44EE634A"/>
    <w:rsid w:val="45A0FBD5"/>
    <w:rsid w:val="46B8C5EE"/>
    <w:rsid w:val="47682D6D"/>
    <w:rsid w:val="483A8AAE"/>
    <w:rsid w:val="4864CFD1"/>
    <w:rsid w:val="48773A72"/>
    <w:rsid w:val="48AB5719"/>
    <w:rsid w:val="492507B6"/>
    <w:rsid w:val="493432F3"/>
    <w:rsid w:val="4A689F40"/>
    <w:rsid w:val="4AB8EA91"/>
    <w:rsid w:val="4B2467EC"/>
    <w:rsid w:val="4B32AD8B"/>
    <w:rsid w:val="4BAB045B"/>
    <w:rsid w:val="4C1D05D6"/>
    <w:rsid w:val="4C491CFA"/>
    <w:rsid w:val="4C5958DC"/>
    <w:rsid w:val="4C7B0F99"/>
    <w:rsid w:val="4CA1D2C9"/>
    <w:rsid w:val="4CE5DF11"/>
    <w:rsid w:val="4D2F3546"/>
    <w:rsid w:val="4D37430E"/>
    <w:rsid w:val="4D4BEFB5"/>
    <w:rsid w:val="4D801E75"/>
    <w:rsid w:val="4E8755F3"/>
    <w:rsid w:val="4EAAC808"/>
    <w:rsid w:val="4F0F8E79"/>
    <w:rsid w:val="4F405743"/>
    <w:rsid w:val="4F94493A"/>
    <w:rsid w:val="4FA4F731"/>
    <w:rsid w:val="4FD5C4D0"/>
    <w:rsid w:val="503D8598"/>
    <w:rsid w:val="505071A0"/>
    <w:rsid w:val="5179DDD5"/>
    <w:rsid w:val="51BEF6B5"/>
    <w:rsid w:val="52663556"/>
    <w:rsid w:val="5290070C"/>
    <w:rsid w:val="52D102D7"/>
    <w:rsid w:val="52DC97F3"/>
    <w:rsid w:val="531923C7"/>
    <w:rsid w:val="544174AA"/>
    <w:rsid w:val="547BF9B3"/>
    <w:rsid w:val="549A4785"/>
    <w:rsid w:val="54B0B860"/>
    <w:rsid w:val="550129E3"/>
    <w:rsid w:val="553A676D"/>
    <w:rsid w:val="555549E1"/>
    <w:rsid w:val="56410EFC"/>
    <w:rsid w:val="564C88C1"/>
    <w:rsid w:val="575C4217"/>
    <w:rsid w:val="576C0E40"/>
    <w:rsid w:val="578D7103"/>
    <w:rsid w:val="579C6AF9"/>
    <w:rsid w:val="57D1E847"/>
    <w:rsid w:val="5805593A"/>
    <w:rsid w:val="58E90B7F"/>
    <w:rsid w:val="597A8EF0"/>
    <w:rsid w:val="599C7EAC"/>
    <w:rsid w:val="5AA4A330"/>
    <w:rsid w:val="5ABDCB8D"/>
    <w:rsid w:val="5BFA8F7F"/>
    <w:rsid w:val="5C52B449"/>
    <w:rsid w:val="5D57363E"/>
    <w:rsid w:val="5DDC43F2"/>
    <w:rsid w:val="5E752C79"/>
    <w:rsid w:val="5F8F59A2"/>
    <w:rsid w:val="5FD50CA6"/>
    <w:rsid w:val="60448979"/>
    <w:rsid w:val="6070EC1A"/>
    <w:rsid w:val="607D1A14"/>
    <w:rsid w:val="6095B591"/>
    <w:rsid w:val="60E8976F"/>
    <w:rsid w:val="61121649"/>
    <w:rsid w:val="6113E4B4"/>
    <w:rsid w:val="6205D780"/>
    <w:rsid w:val="622305AB"/>
    <w:rsid w:val="62323AA7"/>
    <w:rsid w:val="62C6FA64"/>
    <w:rsid w:val="63A88CDC"/>
    <w:rsid w:val="63A91CDE"/>
    <w:rsid w:val="63BED60C"/>
    <w:rsid w:val="6462CAC5"/>
    <w:rsid w:val="64755520"/>
    <w:rsid w:val="64B50461"/>
    <w:rsid w:val="64D26FEF"/>
    <w:rsid w:val="64E4456C"/>
    <w:rsid w:val="65445D3D"/>
    <w:rsid w:val="65FE9B26"/>
    <w:rsid w:val="665B725A"/>
    <w:rsid w:val="66945574"/>
    <w:rsid w:val="66F676CE"/>
    <w:rsid w:val="66F81A21"/>
    <w:rsid w:val="676D6CE0"/>
    <w:rsid w:val="679A7B09"/>
    <w:rsid w:val="67E24C3B"/>
    <w:rsid w:val="691EF699"/>
    <w:rsid w:val="69D38740"/>
    <w:rsid w:val="6AFA4BF5"/>
    <w:rsid w:val="6B0BD54C"/>
    <w:rsid w:val="6B8AED46"/>
    <w:rsid w:val="6B8C5039"/>
    <w:rsid w:val="6BC7BA41"/>
    <w:rsid w:val="6C10B844"/>
    <w:rsid w:val="6CCC6718"/>
    <w:rsid w:val="6D638AA2"/>
    <w:rsid w:val="6D65B852"/>
    <w:rsid w:val="6E0D9379"/>
    <w:rsid w:val="6E5D7B29"/>
    <w:rsid w:val="6E683779"/>
    <w:rsid w:val="6E75ABF6"/>
    <w:rsid w:val="6E770A75"/>
    <w:rsid w:val="6EFF5B03"/>
    <w:rsid w:val="6F1DC224"/>
    <w:rsid w:val="7068D2B3"/>
    <w:rsid w:val="70B1AF86"/>
    <w:rsid w:val="70B3C6E1"/>
    <w:rsid w:val="70CFC5FE"/>
    <w:rsid w:val="70E2FF91"/>
    <w:rsid w:val="719FD83B"/>
    <w:rsid w:val="71F34388"/>
    <w:rsid w:val="7273517D"/>
    <w:rsid w:val="72CCAF89"/>
    <w:rsid w:val="7325F8FA"/>
    <w:rsid w:val="737939BB"/>
    <w:rsid w:val="73C15BFB"/>
    <w:rsid w:val="73D2CC26"/>
    <w:rsid w:val="740FE122"/>
    <w:rsid w:val="7420F626"/>
    <w:rsid w:val="742C7743"/>
    <w:rsid w:val="74A7A6E6"/>
    <w:rsid w:val="75538925"/>
    <w:rsid w:val="75F5DE7C"/>
    <w:rsid w:val="75FC5D6E"/>
    <w:rsid w:val="7637FC46"/>
    <w:rsid w:val="7698F0D2"/>
    <w:rsid w:val="76EF5986"/>
    <w:rsid w:val="77B7B616"/>
    <w:rsid w:val="78EA0548"/>
    <w:rsid w:val="79138DE3"/>
    <w:rsid w:val="79DD6F9B"/>
    <w:rsid w:val="7A217F85"/>
    <w:rsid w:val="7A5AA927"/>
    <w:rsid w:val="7B088CC0"/>
    <w:rsid w:val="7BE24A4C"/>
    <w:rsid w:val="7BE49069"/>
    <w:rsid w:val="7BF67988"/>
    <w:rsid w:val="7C51BB9E"/>
    <w:rsid w:val="7C6A1122"/>
    <w:rsid w:val="7C9F484D"/>
    <w:rsid w:val="7DF57517"/>
    <w:rsid w:val="7E323A9C"/>
    <w:rsid w:val="7E46531B"/>
    <w:rsid w:val="7E5676B2"/>
    <w:rsid w:val="7EFA06C4"/>
    <w:rsid w:val="7F283336"/>
    <w:rsid w:val="7F3BD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C7B79"/>
  <w15:docId w15:val="{6F06B7B6-B01B-48A4-9D91-58F34A6A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link w:val="Heading1Char"/>
    <w:uiPriority w:val="9"/>
    <w:qFormat/>
    <w:rsid w:val="00111F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Century Gothic" w:eastAsia="Century Gothic" w:hAnsi="Century Gothic" w:cs="Century Gothic"/>
      <w:color w:val="0563C1"/>
      <w:sz w:val="18"/>
      <w:szCs w:val="18"/>
      <w:u w:val="single" w:color="0563C1"/>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4"/>
      </w:numPr>
    </w:pPr>
  </w:style>
  <w:style w:type="paragraph" w:styleId="FootnoteText">
    <w:name w:val="footnote text"/>
    <w:rPr>
      <w:rFonts w:ascii="Calibri" w:eastAsia="Calibri" w:hAnsi="Calibri" w:cs="Calibri"/>
      <w:color w:val="000000"/>
      <w:u w:color="000000"/>
      <w:lang w:val="en-US"/>
    </w:rPr>
  </w:style>
  <w:style w:type="numbering" w:customStyle="1" w:styleId="ImportedStyle2">
    <w:name w:val="Imported Style 2"/>
    <w:pPr>
      <w:numPr>
        <w:numId w:val="6"/>
      </w:numPr>
    </w:pPr>
  </w:style>
  <w:style w:type="paragraph" w:styleId="Footer">
    <w:name w:val="footer"/>
    <w:basedOn w:val="Normal"/>
    <w:link w:val="FooterChar"/>
    <w:uiPriority w:val="99"/>
    <w:unhideWhenUsed/>
    <w:rsid w:val="00CE5D40"/>
    <w:pPr>
      <w:tabs>
        <w:tab w:val="center" w:pos="4513"/>
        <w:tab w:val="right" w:pos="9026"/>
      </w:tabs>
    </w:pPr>
  </w:style>
  <w:style w:type="character" w:customStyle="1" w:styleId="FooterChar">
    <w:name w:val="Footer Char"/>
    <w:basedOn w:val="DefaultParagraphFont"/>
    <w:link w:val="Footer"/>
    <w:uiPriority w:val="99"/>
    <w:rsid w:val="00CE5D40"/>
    <w:rPr>
      <w:sz w:val="24"/>
      <w:szCs w:val="24"/>
      <w:lang w:val="en-US" w:eastAsia="en-US"/>
    </w:rPr>
  </w:style>
  <w:style w:type="paragraph" w:styleId="BalloonText">
    <w:name w:val="Balloon Text"/>
    <w:basedOn w:val="Normal"/>
    <w:link w:val="BalloonTextChar"/>
    <w:uiPriority w:val="99"/>
    <w:semiHidden/>
    <w:unhideWhenUsed/>
    <w:rsid w:val="00E95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C5C"/>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A0508C"/>
    <w:rPr>
      <w:sz w:val="16"/>
      <w:szCs w:val="16"/>
    </w:rPr>
  </w:style>
  <w:style w:type="paragraph" w:styleId="CommentText">
    <w:name w:val="annotation text"/>
    <w:basedOn w:val="Normal"/>
    <w:link w:val="CommentTextChar"/>
    <w:uiPriority w:val="99"/>
    <w:semiHidden/>
    <w:unhideWhenUsed/>
    <w:rsid w:val="00A0508C"/>
    <w:rPr>
      <w:sz w:val="20"/>
      <w:szCs w:val="20"/>
    </w:rPr>
  </w:style>
  <w:style w:type="character" w:customStyle="1" w:styleId="CommentTextChar">
    <w:name w:val="Comment Text Char"/>
    <w:basedOn w:val="DefaultParagraphFont"/>
    <w:link w:val="CommentText"/>
    <w:uiPriority w:val="99"/>
    <w:semiHidden/>
    <w:rsid w:val="00A0508C"/>
    <w:rPr>
      <w:lang w:val="en-US" w:eastAsia="en-US"/>
    </w:rPr>
  </w:style>
  <w:style w:type="paragraph" w:styleId="CommentSubject">
    <w:name w:val="annotation subject"/>
    <w:basedOn w:val="CommentText"/>
    <w:next w:val="CommentText"/>
    <w:link w:val="CommentSubjectChar"/>
    <w:uiPriority w:val="99"/>
    <w:semiHidden/>
    <w:unhideWhenUsed/>
    <w:rsid w:val="00A0508C"/>
    <w:rPr>
      <w:b/>
      <w:bCs/>
    </w:rPr>
  </w:style>
  <w:style w:type="character" w:customStyle="1" w:styleId="CommentSubjectChar">
    <w:name w:val="Comment Subject Char"/>
    <w:basedOn w:val="CommentTextChar"/>
    <w:link w:val="CommentSubject"/>
    <w:uiPriority w:val="99"/>
    <w:semiHidden/>
    <w:rsid w:val="00A0508C"/>
    <w:rPr>
      <w:b/>
      <w:bCs/>
      <w:lang w:val="en-US" w:eastAsia="en-US"/>
    </w:rPr>
  </w:style>
  <w:style w:type="character" w:customStyle="1" w:styleId="linkline">
    <w:name w:val="linkline"/>
    <w:basedOn w:val="DefaultParagraphFont"/>
    <w:rsid w:val="00A0508C"/>
  </w:style>
  <w:style w:type="paragraph" w:styleId="NormalWeb">
    <w:name w:val="Normal (Web)"/>
    <w:basedOn w:val="Normal"/>
    <w:uiPriority w:val="99"/>
    <w:semiHidden/>
    <w:unhideWhenUsed/>
    <w:rsid w:val="005F1D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5F1D0D"/>
    <w:rPr>
      <w:b/>
      <w:bCs/>
    </w:rPr>
  </w:style>
  <w:style w:type="character" w:styleId="Emphasis">
    <w:name w:val="Emphasis"/>
    <w:basedOn w:val="DefaultParagraphFont"/>
    <w:uiPriority w:val="20"/>
    <w:qFormat/>
    <w:rsid w:val="005F1D0D"/>
    <w:rPr>
      <w:i/>
      <w:iCs/>
    </w:rPr>
  </w:style>
  <w:style w:type="character" w:customStyle="1" w:styleId="Heading1Char">
    <w:name w:val="Heading 1 Char"/>
    <w:basedOn w:val="DefaultParagraphFont"/>
    <w:link w:val="Heading1"/>
    <w:uiPriority w:val="9"/>
    <w:rsid w:val="00111FC5"/>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32033">
      <w:bodyDiv w:val="1"/>
      <w:marLeft w:val="0"/>
      <w:marRight w:val="0"/>
      <w:marTop w:val="0"/>
      <w:marBottom w:val="0"/>
      <w:divBdr>
        <w:top w:val="none" w:sz="0" w:space="0" w:color="auto"/>
        <w:left w:val="none" w:sz="0" w:space="0" w:color="auto"/>
        <w:bottom w:val="none" w:sz="0" w:space="0" w:color="auto"/>
        <w:right w:val="none" w:sz="0" w:space="0" w:color="auto"/>
      </w:divBdr>
    </w:div>
    <w:div w:id="876358182">
      <w:bodyDiv w:val="1"/>
      <w:marLeft w:val="0"/>
      <w:marRight w:val="0"/>
      <w:marTop w:val="0"/>
      <w:marBottom w:val="0"/>
      <w:divBdr>
        <w:top w:val="none" w:sz="0" w:space="0" w:color="auto"/>
        <w:left w:val="none" w:sz="0" w:space="0" w:color="auto"/>
        <w:bottom w:val="none" w:sz="0" w:space="0" w:color="auto"/>
        <w:right w:val="none" w:sz="0" w:space="0" w:color="auto"/>
      </w:divBdr>
    </w:div>
    <w:div w:id="1998654457">
      <w:bodyDiv w:val="1"/>
      <w:marLeft w:val="0"/>
      <w:marRight w:val="0"/>
      <w:marTop w:val="0"/>
      <w:marBottom w:val="0"/>
      <w:divBdr>
        <w:top w:val="none" w:sz="0" w:space="0" w:color="auto"/>
        <w:left w:val="none" w:sz="0" w:space="0" w:color="auto"/>
        <w:bottom w:val="none" w:sz="0" w:space="0" w:color="auto"/>
        <w:right w:val="none" w:sz="0" w:space="0" w:color="auto"/>
      </w:divBdr>
    </w:div>
    <w:div w:id="2025590348">
      <w:bodyDiv w:val="1"/>
      <w:marLeft w:val="0"/>
      <w:marRight w:val="0"/>
      <w:marTop w:val="0"/>
      <w:marBottom w:val="0"/>
      <w:divBdr>
        <w:top w:val="none" w:sz="0" w:space="0" w:color="auto"/>
        <w:left w:val="none" w:sz="0" w:space="0" w:color="auto"/>
        <w:bottom w:val="none" w:sz="0" w:space="0" w:color="auto"/>
        <w:right w:val="none" w:sz="0" w:space="0" w:color="auto"/>
      </w:divBdr>
      <w:divsChild>
        <w:div w:id="1645617786">
          <w:marLeft w:val="0"/>
          <w:marRight w:val="0"/>
          <w:marTop w:val="0"/>
          <w:marBottom w:val="0"/>
          <w:divBdr>
            <w:top w:val="none" w:sz="0" w:space="0" w:color="auto"/>
            <w:left w:val="none" w:sz="0" w:space="0" w:color="auto"/>
            <w:bottom w:val="none" w:sz="0" w:space="0" w:color="auto"/>
            <w:right w:val="none" w:sz="0" w:space="0" w:color="auto"/>
          </w:divBdr>
        </w:div>
        <w:div w:id="1014381490">
          <w:marLeft w:val="0"/>
          <w:marRight w:val="0"/>
          <w:marTop w:val="0"/>
          <w:marBottom w:val="0"/>
          <w:divBdr>
            <w:top w:val="none" w:sz="0" w:space="0" w:color="auto"/>
            <w:left w:val="none" w:sz="0" w:space="0" w:color="auto"/>
            <w:bottom w:val="none" w:sz="0" w:space="0" w:color="auto"/>
            <w:right w:val="none" w:sz="0" w:space="0" w:color="auto"/>
          </w:divBdr>
        </w:div>
        <w:div w:id="1123960152">
          <w:marLeft w:val="0"/>
          <w:marRight w:val="0"/>
          <w:marTop w:val="0"/>
          <w:marBottom w:val="0"/>
          <w:divBdr>
            <w:top w:val="none" w:sz="0" w:space="0" w:color="auto"/>
            <w:left w:val="none" w:sz="0" w:space="0" w:color="auto"/>
            <w:bottom w:val="none" w:sz="0" w:space="0" w:color="auto"/>
            <w:right w:val="none" w:sz="0" w:space="0" w:color="auto"/>
          </w:divBdr>
        </w:div>
        <w:div w:id="1781222585">
          <w:marLeft w:val="0"/>
          <w:marRight w:val="0"/>
          <w:marTop w:val="0"/>
          <w:marBottom w:val="0"/>
          <w:divBdr>
            <w:top w:val="none" w:sz="0" w:space="0" w:color="auto"/>
            <w:left w:val="none" w:sz="0" w:space="0" w:color="auto"/>
            <w:bottom w:val="none" w:sz="0" w:space="0" w:color="auto"/>
            <w:right w:val="none" w:sz="0" w:space="0" w:color="auto"/>
          </w:divBdr>
        </w:div>
        <w:div w:id="1893691531">
          <w:marLeft w:val="0"/>
          <w:marRight w:val="0"/>
          <w:marTop w:val="0"/>
          <w:marBottom w:val="0"/>
          <w:divBdr>
            <w:top w:val="none" w:sz="0" w:space="0" w:color="auto"/>
            <w:left w:val="none" w:sz="0" w:space="0" w:color="auto"/>
            <w:bottom w:val="none" w:sz="0" w:space="0" w:color="auto"/>
            <w:right w:val="none" w:sz="0" w:space="0" w:color="auto"/>
          </w:divBdr>
        </w:div>
        <w:div w:id="851338340">
          <w:marLeft w:val="0"/>
          <w:marRight w:val="0"/>
          <w:marTop w:val="0"/>
          <w:marBottom w:val="0"/>
          <w:divBdr>
            <w:top w:val="none" w:sz="0" w:space="0" w:color="auto"/>
            <w:left w:val="none" w:sz="0" w:space="0" w:color="auto"/>
            <w:bottom w:val="none" w:sz="0" w:space="0" w:color="auto"/>
            <w:right w:val="none" w:sz="0" w:space="0" w:color="auto"/>
          </w:divBdr>
        </w:div>
      </w:divsChild>
    </w:div>
    <w:div w:id="2059279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arealbert.org/2020/07/22/screen-new-de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arealbert.org/2022/03/08/studio-sustainability-standar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rlaithr@bafta.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teves@bafta.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70294a2d28be41ae"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38f930e4-40a3-4f4a-b8bc-301792d9fcac" xsi:nil="true"/>
    <lcf76f155ced4ddcb4097134ff3c332f xmlns="38f930e4-40a3-4f4a-b8bc-301792d9fcac">
      <Terms xmlns="http://schemas.microsoft.com/office/infopath/2007/PartnerControls"/>
    </lcf76f155ced4ddcb4097134ff3c332f>
    <TaxCatchAll xmlns="972c639a-089a-4a86-9aec-239abc4ef34e" xsi:nil="true"/>
    <SharedWithUsers xmlns="972c639a-089a-4a86-9aec-239abc4ef34e">
      <UserInfo>
        <DisplayName>Neal Romanek</DisplayName>
        <AccountId>1882</AccountId>
        <AccountType/>
      </UserInfo>
      <UserInfo>
        <DisplayName>April Sotomayor</DisplayName>
        <AccountId>2046</AccountId>
        <AccountType/>
      </UserInfo>
      <UserInfo>
        <DisplayName>Órlaith Rogers</DisplayName>
        <AccountId>1262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D3F81FFED414785F664B9FB98446B" ma:contentTypeVersion="17" ma:contentTypeDescription="Create a new document." ma:contentTypeScope="" ma:versionID="c394cf45e3a97efbc9000743f5a3b289">
  <xsd:schema xmlns:xsd="http://www.w3.org/2001/XMLSchema" xmlns:xs="http://www.w3.org/2001/XMLSchema" xmlns:p="http://schemas.microsoft.com/office/2006/metadata/properties" xmlns:ns2="972c639a-089a-4a86-9aec-239abc4ef34e" xmlns:ns3="38f930e4-40a3-4f4a-b8bc-301792d9fcac" targetNamespace="http://schemas.microsoft.com/office/2006/metadata/properties" ma:root="true" ma:fieldsID="c1634f9134050e490baf796dd421f963" ns2:_="" ns3:_="">
    <xsd:import namespace="972c639a-089a-4a86-9aec-239abc4ef34e"/>
    <xsd:import namespace="38f930e4-40a3-4f4a-b8bc-301792d9fc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c639a-089a-4a86-9aec-239abc4ef3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4355f7-a2e8-474c-a989-138feb38aa63}" ma:internalName="TaxCatchAll" ma:showField="CatchAllData" ma:web="972c639a-089a-4a86-9aec-239abc4ef3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f930e4-40a3-4f4a-b8bc-301792d9fc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c30844-f8ce-4cc4-9b2f-1b833d21a93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Notes" ma:index="24" nillable="true" ma:displayName="Notes" ma:description="Do not use footage of gameplay"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588D8-99BC-4107-8061-53FB6B5E1B33}">
  <ds:schemaRefs>
    <ds:schemaRef ds:uri="http://schemas.microsoft.com/office/2006/metadata/properties"/>
    <ds:schemaRef ds:uri="http://schemas.microsoft.com/office/infopath/2007/PartnerControls"/>
    <ds:schemaRef ds:uri="38f930e4-40a3-4f4a-b8bc-301792d9fcac"/>
    <ds:schemaRef ds:uri="972c639a-089a-4a86-9aec-239abc4ef34e"/>
  </ds:schemaRefs>
</ds:datastoreItem>
</file>

<file path=customXml/itemProps2.xml><?xml version="1.0" encoding="utf-8"?>
<ds:datastoreItem xmlns:ds="http://schemas.openxmlformats.org/officeDocument/2006/customXml" ds:itemID="{BFBA2D7D-1A11-4469-87FF-FC447FD71ADF}">
  <ds:schemaRefs>
    <ds:schemaRef ds:uri="http://schemas.microsoft.com/sharepoint/v3/contenttype/forms"/>
  </ds:schemaRefs>
</ds:datastoreItem>
</file>

<file path=customXml/itemProps3.xml><?xml version="1.0" encoding="utf-8"?>
<ds:datastoreItem xmlns:ds="http://schemas.openxmlformats.org/officeDocument/2006/customXml" ds:itemID="{B926CF2E-495E-4AB0-8C45-35D0AB74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c639a-089a-4a86-9aec-239abc4ef34e"/>
    <ds:schemaRef ds:uri="38f930e4-40a3-4f4a-b8bc-301792d9f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BAFTA</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Taylor</dc:creator>
  <cp:lastModifiedBy>Kishan</cp:lastModifiedBy>
  <cp:revision>2</cp:revision>
  <cp:lastPrinted>2023-05-26T15:26:00Z</cp:lastPrinted>
  <dcterms:created xsi:type="dcterms:W3CDTF">2023-08-07T13:18:00Z</dcterms:created>
  <dcterms:modified xsi:type="dcterms:W3CDTF">2023-08-07T13:18:00Z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0x010100AC1D3F81FFED414785F664B9FB98446B</vt:lpwstr>
  </property>
  <property fmtid="{D5CDD505-2E9C-101B-9397-08002B2CF9AE}" pid="3" name="MediaServiceImageTags">
    <vt:lpwstr/>
  </property>
</Properties>
</file>